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4771F" w14:textId="2E224502" w:rsidR="00F2342D" w:rsidRPr="00B90990" w:rsidRDefault="00CD2DAD" w:rsidP="00D8191B">
      <w:pPr>
        <w:autoSpaceDE w:val="0"/>
        <w:autoSpaceDN w:val="0"/>
        <w:adjustRightInd w:val="0"/>
        <w:spacing w:after="0" w:line="276" w:lineRule="auto"/>
        <w:jc w:val="center"/>
        <w:rPr>
          <w:rFonts w:ascii="Times New Roman" w:hAnsi="Times New Roman" w:cs="Times New Roman"/>
          <w:b/>
          <w:bCs/>
        </w:rPr>
      </w:pPr>
      <w:r w:rsidRPr="00B90990">
        <w:rPr>
          <w:rFonts w:ascii="Times New Roman" w:hAnsi="Times New Roman" w:cs="Times New Roman"/>
          <w:b/>
          <w:bCs/>
        </w:rPr>
        <w:t>Sakarya Üniversitesi Mühendislik Fakültesi Öğrencilerinin Başka Bir Yükseköğretim Kurumunun Açtığı Yaz Okulunda Ders Almasına İlişkin Uygula</w:t>
      </w:r>
      <w:r w:rsidR="005D77BA" w:rsidRPr="00B90990">
        <w:rPr>
          <w:rFonts w:ascii="Times New Roman" w:hAnsi="Times New Roman" w:cs="Times New Roman"/>
          <w:b/>
          <w:bCs/>
        </w:rPr>
        <w:t>nacak Kriterler</w:t>
      </w:r>
      <w:r w:rsidRPr="00B90990">
        <w:rPr>
          <w:rFonts w:ascii="Times New Roman" w:hAnsi="Times New Roman" w:cs="Times New Roman"/>
          <w:b/>
          <w:bCs/>
        </w:rPr>
        <w:t xml:space="preserve"> </w:t>
      </w:r>
    </w:p>
    <w:p w14:paraId="68D34148" w14:textId="77777777" w:rsidR="0058480D" w:rsidRPr="00B90990" w:rsidRDefault="0058480D" w:rsidP="00D8191B">
      <w:pPr>
        <w:autoSpaceDE w:val="0"/>
        <w:autoSpaceDN w:val="0"/>
        <w:adjustRightInd w:val="0"/>
        <w:spacing w:after="0" w:line="276" w:lineRule="auto"/>
        <w:jc w:val="both"/>
        <w:rPr>
          <w:rFonts w:ascii="Times New Roman" w:eastAsia="Times New Roman" w:hAnsi="Times New Roman" w:cs="Times New Roman"/>
          <w:color w:val="FF0000"/>
          <w:lang w:eastAsia="tr-TR"/>
        </w:rPr>
      </w:pPr>
    </w:p>
    <w:p w14:paraId="03D916F8" w14:textId="66420332" w:rsidR="00D27667" w:rsidRPr="00B90990" w:rsidRDefault="0063290E" w:rsidP="00D8191B">
      <w:pPr>
        <w:adjustRightInd w:val="0"/>
        <w:spacing w:line="276" w:lineRule="auto"/>
        <w:ind w:firstLine="708"/>
        <w:jc w:val="both"/>
        <w:rPr>
          <w:rFonts w:ascii="Times New Roman" w:hAnsi="Times New Roman" w:cs="Times New Roman"/>
        </w:rPr>
      </w:pPr>
      <w:r w:rsidRPr="00B90990">
        <w:rPr>
          <w:rFonts w:ascii="Times New Roman" w:hAnsi="Times New Roman" w:cs="Times New Roman"/>
        </w:rPr>
        <w:t>Yükseköğretim Kurulunun, 25/06/2014 tarihli Yükseköğretim Yürütme Kurulu toplantısında</w:t>
      </w:r>
      <w:r w:rsidR="00D27667" w:rsidRPr="00B90990">
        <w:rPr>
          <w:rFonts w:ascii="Times New Roman" w:hAnsi="Times New Roman" w:cs="Times New Roman"/>
        </w:rPr>
        <w:t>; “</w:t>
      </w:r>
      <w:r w:rsidR="00D27667" w:rsidRPr="00B90990">
        <w:rPr>
          <w:rFonts w:ascii="Times New Roman" w:hAnsi="Times New Roman" w:cs="Times New Roman"/>
          <w:b/>
          <w:bCs/>
        </w:rPr>
        <w:t>2547 sayılı Kanun’un 2880 sayılı Kanun’la değişik 7/c maddesi uyarınca, yaz öğretimi açılmayan yükseköğretim kurumlarının, diğer yükseköğretim kurumlarından hangilerinde yaz öğretiminde ders alabileceğini üniversite senatoları tarafından belirlenmesi</w:t>
      </w:r>
      <w:r w:rsidR="0058480D" w:rsidRPr="00B90990">
        <w:rPr>
          <w:rFonts w:ascii="Times New Roman" w:hAnsi="Times New Roman" w:cs="Times New Roman"/>
          <w:b/>
          <w:bCs/>
        </w:rPr>
        <w:t>ne, yaz öğretiminde ders alınabilecek yükseköğretim kurumları belirlenmediği takdirde öğrencinin ilgili yılda üniversitenin programının taban puanından daha yüksek bir programın verildiği üniversiteden yaz öğretiminde ders alması durumunda alınan bu derslerin üniversite tarafından kabul edilmesine karar verilmiştir.</w:t>
      </w:r>
      <w:r w:rsidR="00D27667" w:rsidRPr="00B90990">
        <w:rPr>
          <w:rFonts w:ascii="Times New Roman" w:hAnsi="Times New Roman" w:cs="Times New Roman"/>
        </w:rPr>
        <w:t xml:space="preserve">” denmektedir. </w:t>
      </w:r>
    </w:p>
    <w:p w14:paraId="5BCFD0DE" w14:textId="5DA797D8" w:rsidR="00B949B6" w:rsidRPr="00F1029A" w:rsidRDefault="00A4359A" w:rsidP="00F1029A">
      <w:pPr>
        <w:adjustRightInd w:val="0"/>
        <w:spacing w:line="276" w:lineRule="auto"/>
        <w:ind w:firstLine="708"/>
        <w:jc w:val="both"/>
        <w:rPr>
          <w:rFonts w:ascii="Times New Roman" w:hAnsi="Times New Roman" w:cs="Times New Roman"/>
        </w:rPr>
      </w:pPr>
      <w:r w:rsidRPr="00B90990">
        <w:rPr>
          <w:rFonts w:ascii="Times New Roman" w:hAnsi="Times New Roman" w:cs="Times New Roman"/>
        </w:rPr>
        <w:t>Buna göre yukarıda be</w:t>
      </w:r>
      <w:bookmarkStart w:id="0" w:name="_GoBack"/>
      <w:bookmarkEnd w:id="0"/>
      <w:r w:rsidRPr="00B90990">
        <w:rPr>
          <w:rFonts w:ascii="Times New Roman" w:hAnsi="Times New Roman" w:cs="Times New Roman"/>
        </w:rPr>
        <w:t>lirtilen karar gereği,</w:t>
      </w:r>
      <w:r w:rsidR="00E97158">
        <w:rPr>
          <w:rFonts w:ascii="Times New Roman" w:hAnsi="Times New Roman" w:cs="Times New Roman"/>
        </w:rPr>
        <w:t xml:space="preserve"> aşağıda belirtilen </w:t>
      </w:r>
      <w:proofErr w:type="gramStart"/>
      <w:r w:rsidR="00E97158">
        <w:rPr>
          <w:rFonts w:ascii="Times New Roman" w:hAnsi="Times New Roman" w:cs="Times New Roman"/>
        </w:rPr>
        <w:t>kriterleri</w:t>
      </w:r>
      <w:proofErr w:type="gramEnd"/>
      <w:r w:rsidR="00E97158">
        <w:rPr>
          <w:rFonts w:ascii="Times New Roman" w:hAnsi="Times New Roman" w:cs="Times New Roman"/>
        </w:rPr>
        <w:t xml:space="preserve"> sağlamak şartıyla</w:t>
      </w:r>
      <w:r w:rsidRPr="00B90990">
        <w:rPr>
          <w:rFonts w:ascii="Times New Roman" w:hAnsi="Times New Roman" w:cs="Times New Roman"/>
        </w:rPr>
        <w:t xml:space="preserve"> ilgili yılda taban pu</w:t>
      </w:r>
      <w:r w:rsidR="00D02FCF">
        <w:rPr>
          <w:rFonts w:ascii="Times New Roman" w:hAnsi="Times New Roman" w:cs="Times New Roman"/>
        </w:rPr>
        <w:t>anı yüksek olan</w:t>
      </w:r>
      <w:r w:rsidR="00E97158">
        <w:rPr>
          <w:rFonts w:ascii="Times New Roman" w:hAnsi="Times New Roman" w:cs="Times New Roman"/>
        </w:rPr>
        <w:t xml:space="preserve"> üniversitelerden ve</w:t>
      </w:r>
      <w:r w:rsidR="001251E5">
        <w:rPr>
          <w:rFonts w:ascii="Times New Roman" w:hAnsi="Times New Roman" w:cs="Times New Roman"/>
        </w:rPr>
        <w:t xml:space="preserve"> (</w:t>
      </w:r>
      <w:r w:rsidR="001251E5" w:rsidRPr="001251E5">
        <w:rPr>
          <w:rFonts w:ascii="Times New Roman" w:hAnsi="Times New Roman" w:cs="Times New Roman"/>
        </w:rPr>
        <w:t>Taban puan karşılaştırmasında; ek yerleştirme taban puanlarıyla, vakıf ve özel üniversiteler</w:t>
      </w:r>
      <w:r w:rsidR="00122EB4">
        <w:rPr>
          <w:rFonts w:ascii="Times New Roman" w:hAnsi="Times New Roman" w:cs="Times New Roman"/>
        </w:rPr>
        <w:t xml:space="preserve">inin </w:t>
      </w:r>
      <w:r w:rsidR="00122EB4" w:rsidRPr="00E97158">
        <w:rPr>
          <w:rFonts w:ascii="Times New Roman" w:hAnsi="Times New Roman" w:cs="Times New Roman"/>
        </w:rPr>
        <w:t>burssuz</w:t>
      </w:r>
      <w:r w:rsidR="001251E5" w:rsidRPr="001251E5">
        <w:rPr>
          <w:rFonts w:ascii="Times New Roman" w:hAnsi="Times New Roman" w:cs="Times New Roman"/>
        </w:rPr>
        <w:t xml:space="preserve"> programlarının taban puanları dikkate alınmaz.</w:t>
      </w:r>
      <w:r w:rsidR="001251E5">
        <w:rPr>
          <w:rFonts w:ascii="Times New Roman" w:hAnsi="Times New Roman" w:cs="Times New Roman"/>
        </w:rPr>
        <w:t>)</w:t>
      </w:r>
      <w:r w:rsidR="00E97158">
        <w:rPr>
          <w:rFonts w:ascii="Times New Roman" w:hAnsi="Times New Roman" w:cs="Times New Roman"/>
        </w:rPr>
        <w:t xml:space="preserve"> taban puanı aranmaksızın tüm devlet üniversiteleri ile Araştırma Üniversitesi </w:t>
      </w:r>
      <w:proofErr w:type="spellStart"/>
      <w:r w:rsidR="00E97158">
        <w:rPr>
          <w:rFonts w:ascii="Times New Roman" w:hAnsi="Times New Roman" w:cs="Times New Roman"/>
        </w:rPr>
        <w:t>ünvanı</w:t>
      </w:r>
      <w:proofErr w:type="spellEnd"/>
      <w:r w:rsidR="00E97158">
        <w:rPr>
          <w:rFonts w:ascii="Times New Roman" w:hAnsi="Times New Roman" w:cs="Times New Roman"/>
        </w:rPr>
        <w:t xml:space="preserve"> almış özel üniversitelerden ders alınmasının uygun olduğuna karar verilmiştir.</w:t>
      </w:r>
    </w:p>
    <w:p w14:paraId="6160D668" w14:textId="0087A8CB" w:rsidR="0058480D" w:rsidRPr="00B90990" w:rsidRDefault="0058480D" w:rsidP="00D8191B">
      <w:pPr>
        <w:autoSpaceDE w:val="0"/>
        <w:autoSpaceDN w:val="0"/>
        <w:adjustRightInd w:val="0"/>
        <w:spacing w:after="0" w:line="276" w:lineRule="auto"/>
        <w:ind w:firstLine="360"/>
        <w:jc w:val="both"/>
        <w:rPr>
          <w:rFonts w:ascii="Times New Roman" w:eastAsia="Times New Roman" w:hAnsi="Times New Roman" w:cs="Times New Roman"/>
          <w:b/>
          <w:bCs/>
          <w:lang w:eastAsia="tr-TR"/>
        </w:rPr>
      </w:pPr>
      <w:r w:rsidRPr="00B90990">
        <w:rPr>
          <w:rFonts w:ascii="Times New Roman" w:eastAsia="Times New Roman" w:hAnsi="Times New Roman" w:cs="Times New Roman"/>
          <w:b/>
          <w:bCs/>
          <w:lang w:eastAsia="tr-TR"/>
        </w:rPr>
        <w:t>Başvuru Şartları:</w:t>
      </w:r>
    </w:p>
    <w:p w14:paraId="56091975" w14:textId="256873DB" w:rsidR="00D8191B" w:rsidRPr="00AB4962" w:rsidRDefault="00C857CF" w:rsidP="00A56465">
      <w:pPr>
        <w:pStyle w:val="ListeParagraf"/>
        <w:numPr>
          <w:ilvl w:val="0"/>
          <w:numId w:val="7"/>
        </w:numPr>
        <w:shd w:val="clear" w:color="auto" w:fill="FFFFFF"/>
        <w:adjustRightInd w:val="0"/>
        <w:spacing w:line="276" w:lineRule="auto"/>
        <w:ind w:left="426" w:hanging="426"/>
        <w:rPr>
          <w:color w:val="101010"/>
          <w:lang w:eastAsia="tr-TR"/>
        </w:rPr>
      </w:pPr>
      <w:r w:rsidRPr="00C857CF">
        <w:rPr>
          <w:lang w:eastAsia="tr-TR"/>
        </w:rPr>
        <w:t>Diğer üniversitelerden yaz öğretiminde ders almak isteyen öğrenciler SABİS  (https://obs.sabis.sakarya.edu.tr/) üzerinden başvuru yapabilir</w:t>
      </w:r>
      <w:r w:rsidRPr="00AB4962">
        <w:rPr>
          <w:strike/>
          <w:color w:val="FF0000"/>
          <w:lang w:eastAsia="tr-TR"/>
        </w:rPr>
        <w:t xml:space="preserve">. </w:t>
      </w:r>
    </w:p>
    <w:p w14:paraId="2AF836FE" w14:textId="4B8DAED4" w:rsidR="00D8191B" w:rsidRDefault="0058480D" w:rsidP="00D8191B">
      <w:pPr>
        <w:pStyle w:val="ListeParagraf"/>
        <w:numPr>
          <w:ilvl w:val="0"/>
          <w:numId w:val="7"/>
        </w:numPr>
        <w:shd w:val="clear" w:color="auto" w:fill="FFFFFF"/>
        <w:spacing w:line="276" w:lineRule="auto"/>
        <w:rPr>
          <w:color w:val="101010"/>
          <w:lang w:eastAsia="tr-TR"/>
        </w:rPr>
      </w:pPr>
      <w:r w:rsidRPr="00B90990">
        <w:rPr>
          <w:color w:val="101010"/>
          <w:lang w:eastAsia="tr-TR"/>
        </w:rPr>
        <w:t xml:space="preserve">Öğrencinin farklı üniversitenin bölümlerinden alacağı ders veya derslerin, </w:t>
      </w:r>
      <w:r w:rsidR="00AB4962" w:rsidRPr="00AB4962">
        <w:rPr>
          <w:b/>
          <w:color w:val="101010"/>
          <w:lang w:eastAsia="tr-TR"/>
        </w:rPr>
        <w:t>ö</w:t>
      </w:r>
      <w:r w:rsidRPr="00B90990">
        <w:rPr>
          <w:b/>
          <w:color w:val="101010"/>
          <w:lang w:eastAsia="tr-TR"/>
        </w:rPr>
        <w:t xml:space="preserve">ğrenim </w:t>
      </w:r>
      <w:r w:rsidR="00AB4962">
        <w:rPr>
          <w:b/>
          <w:color w:val="101010"/>
          <w:lang w:eastAsia="tr-TR"/>
        </w:rPr>
        <w:t>çıktısı, içerik denklikleri ile AKTS ve/veya kredi bilgilerinin</w:t>
      </w:r>
      <w:r w:rsidRPr="00B90990">
        <w:rPr>
          <w:color w:val="101010"/>
          <w:lang w:eastAsia="tr-TR"/>
        </w:rPr>
        <w:t xml:space="preserve"> gideceği üniversitenin yaz okuluna başlamadan önce Bölüm Başkanlığı tarafından kabul edilmiş olması gerekir.</w:t>
      </w:r>
    </w:p>
    <w:p w14:paraId="40733B87" w14:textId="77777777" w:rsidR="004157E0" w:rsidRPr="004157E0" w:rsidRDefault="004157E0" w:rsidP="002D6B7E">
      <w:pPr>
        <w:pStyle w:val="ListeParagraf"/>
        <w:adjustRightInd w:val="0"/>
        <w:spacing w:line="276" w:lineRule="auto"/>
        <w:ind w:left="360" w:firstLine="0"/>
        <w:rPr>
          <w:color w:val="101010"/>
          <w:lang w:eastAsia="tr-TR"/>
        </w:rPr>
      </w:pPr>
    </w:p>
    <w:p w14:paraId="38195F8B" w14:textId="63E8F9C5" w:rsidR="004157E0" w:rsidRPr="00B90990" w:rsidRDefault="004157E0" w:rsidP="00D8191B">
      <w:pPr>
        <w:pStyle w:val="ListeParagraf"/>
        <w:numPr>
          <w:ilvl w:val="0"/>
          <w:numId w:val="7"/>
        </w:numPr>
        <w:shd w:val="clear" w:color="auto" w:fill="FFFFFF"/>
        <w:spacing w:line="276" w:lineRule="auto"/>
        <w:rPr>
          <w:color w:val="101010"/>
          <w:lang w:eastAsia="tr-TR"/>
        </w:rPr>
      </w:pPr>
      <w:proofErr w:type="spellStart"/>
      <w:r>
        <w:rPr>
          <w:color w:val="101010"/>
          <w:lang w:eastAsia="tr-TR"/>
        </w:rPr>
        <w:t>Disiplinlerarası</w:t>
      </w:r>
      <w:proofErr w:type="spellEnd"/>
      <w:r w:rsidR="00C17C80">
        <w:rPr>
          <w:color w:val="101010"/>
          <w:lang w:eastAsia="tr-TR"/>
        </w:rPr>
        <w:t xml:space="preserve"> ve üniversite ortak seçimlik</w:t>
      </w:r>
      <w:r>
        <w:rPr>
          <w:color w:val="101010"/>
          <w:lang w:eastAsia="tr-TR"/>
        </w:rPr>
        <w:t xml:space="preserve"> kapsamında alınacak dersler belirtilen üniversitelerin tüm bölümlerinden alınabilir.</w:t>
      </w:r>
    </w:p>
    <w:p w14:paraId="7A9198EC" w14:textId="77777777" w:rsidR="00D8191B" w:rsidRPr="00B90990" w:rsidRDefault="00D8191B" w:rsidP="00D8191B">
      <w:pPr>
        <w:pStyle w:val="ListeParagraf"/>
        <w:adjustRightInd w:val="0"/>
        <w:spacing w:line="276" w:lineRule="auto"/>
        <w:ind w:left="360" w:firstLine="0"/>
      </w:pPr>
    </w:p>
    <w:p w14:paraId="77173E13" w14:textId="7300A39C" w:rsidR="0058480D" w:rsidRPr="00B90990" w:rsidRDefault="0058480D" w:rsidP="00D8191B">
      <w:pPr>
        <w:pStyle w:val="ListeParagraf"/>
        <w:numPr>
          <w:ilvl w:val="0"/>
          <w:numId w:val="7"/>
        </w:numPr>
        <w:adjustRightInd w:val="0"/>
        <w:spacing w:line="276" w:lineRule="auto"/>
      </w:pPr>
      <w:r w:rsidRPr="00B90990">
        <w:t>Farklı Üniversitelerden ders alma işlemleri Sakarya Üniversitesi Yaz öğretimi yönergesinin 9-10-11 maddeleri kapsamında yapılacaktır.</w:t>
      </w:r>
    </w:p>
    <w:p w14:paraId="51B564A6" w14:textId="77777777" w:rsidR="0058480D" w:rsidRPr="00B90990" w:rsidRDefault="0058480D" w:rsidP="00D8191B">
      <w:pPr>
        <w:pStyle w:val="ListeParagraf"/>
        <w:adjustRightInd w:val="0"/>
        <w:spacing w:line="276" w:lineRule="auto"/>
        <w:ind w:left="360" w:firstLine="0"/>
      </w:pPr>
    </w:p>
    <w:p w14:paraId="36E316FC" w14:textId="77777777" w:rsidR="0058480D" w:rsidRPr="00B90990" w:rsidRDefault="0058480D" w:rsidP="00D8191B">
      <w:pPr>
        <w:pStyle w:val="ListeParagraf"/>
        <w:adjustRightInd w:val="0"/>
        <w:spacing w:line="276" w:lineRule="auto"/>
        <w:ind w:left="360" w:firstLine="0"/>
        <w:rPr>
          <w:iCs/>
        </w:rPr>
      </w:pPr>
      <w:r w:rsidRPr="00B90990">
        <w:rPr>
          <w:iCs/>
        </w:rPr>
        <w:t>Madde 9 – (1) Yaz öğretiminde bir öğrenci, çakışma olmaksızın ve kurum içi-kurum dışı toplam en fazla 12 birim saatlik ders alabilir.</w:t>
      </w:r>
    </w:p>
    <w:p w14:paraId="40F5A3DA" w14:textId="77777777" w:rsidR="0058480D" w:rsidRPr="00B90990" w:rsidRDefault="0058480D" w:rsidP="00D8191B">
      <w:pPr>
        <w:pStyle w:val="ListeParagraf"/>
        <w:adjustRightInd w:val="0"/>
        <w:spacing w:line="276" w:lineRule="auto"/>
        <w:ind w:left="360" w:firstLine="0"/>
        <w:rPr>
          <w:iCs/>
        </w:rPr>
      </w:pPr>
    </w:p>
    <w:p w14:paraId="2A9BC806" w14:textId="77777777" w:rsidR="0058480D" w:rsidRPr="00B90990" w:rsidRDefault="0058480D" w:rsidP="00D8191B">
      <w:pPr>
        <w:pStyle w:val="ListeParagraf"/>
        <w:adjustRightInd w:val="0"/>
        <w:spacing w:line="276" w:lineRule="auto"/>
        <w:ind w:left="360" w:firstLine="0"/>
        <w:rPr>
          <w:iCs/>
        </w:rPr>
      </w:pPr>
      <w:r w:rsidRPr="00B90990">
        <w:rPr>
          <w:iCs/>
        </w:rPr>
        <w:t>Madde 10 – (1) Öğrenciler Yaz Öğretiminde alt yarıyıllara ait hiç almadığı, alıp da başarısız olduğu, geçip de yükseltmek istediği dersleri de alabilir. Bu derslerden aldığı son not geçerlidir. Yaz öğretimi sonunda alınan başarı notları yüzde on sıralamasını değiştirmez.</w:t>
      </w:r>
    </w:p>
    <w:p w14:paraId="35556240" w14:textId="77777777" w:rsidR="0058480D" w:rsidRPr="00B90990" w:rsidRDefault="0058480D" w:rsidP="00D8191B">
      <w:pPr>
        <w:pStyle w:val="ListeParagraf"/>
        <w:adjustRightInd w:val="0"/>
        <w:spacing w:line="276" w:lineRule="auto"/>
        <w:ind w:left="360" w:firstLine="0"/>
        <w:rPr>
          <w:iCs/>
        </w:rPr>
      </w:pPr>
    </w:p>
    <w:p w14:paraId="27A70373" w14:textId="77777777" w:rsidR="0058480D" w:rsidRPr="00B90990" w:rsidRDefault="0058480D" w:rsidP="00D8191B">
      <w:pPr>
        <w:pStyle w:val="ListeParagraf"/>
        <w:adjustRightInd w:val="0"/>
        <w:spacing w:line="276" w:lineRule="auto"/>
        <w:ind w:left="360" w:firstLine="0"/>
        <w:rPr>
          <w:iCs/>
        </w:rPr>
      </w:pPr>
      <w:r w:rsidRPr="00B90990">
        <w:rPr>
          <w:iCs/>
        </w:rPr>
        <w:t xml:space="preserve">Madde 11 – (1) Bahar Yarıyılı sonunda bulunduğu yarıyıla kadar alması gereken tüm dersleri almış ve başarmış olmak kaydıyla ağırlıklı genel not ortalaması 3,00 ve üzeri olan </w:t>
      </w:r>
      <w:proofErr w:type="spellStart"/>
      <w:r w:rsidRPr="00B90990">
        <w:rPr>
          <w:iCs/>
        </w:rPr>
        <w:t>önlisans</w:t>
      </w:r>
      <w:proofErr w:type="spellEnd"/>
      <w:r w:rsidRPr="00B90990">
        <w:rPr>
          <w:iCs/>
        </w:rPr>
        <w:t xml:space="preserve"> ve lisans öğrencileri yaz okulunda bir üst sınıftan ders alabilir.</w:t>
      </w:r>
    </w:p>
    <w:p w14:paraId="32434481" w14:textId="21FA23C6" w:rsidR="0058480D" w:rsidRPr="00B90990" w:rsidRDefault="0058480D" w:rsidP="00D8191B">
      <w:pPr>
        <w:pStyle w:val="ListeParagraf"/>
        <w:adjustRightInd w:val="0"/>
        <w:spacing w:line="276" w:lineRule="auto"/>
        <w:ind w:left="360" w:firstLine="0"/>
        <w:rPr>
          <w:lang w:eastAsia="tr-TR"/>
        </w:rPr>
      </w:pPr>
    </w:p>
    <w:p w14:paraId="60FA79B5" w14:textId="6EB18BE8" w:rsidR="00D8191B" w:rsidRPr="00B90990" w:rsidRDefault="0058480D" w:rsidP="00BA7A30">
      <w:pPr>
        <w:pStyle w:val="ListeParagraf"/>
        <w:numPr>
          <w:ilvl w:val="0"/>
          <w:numId w:val="7"/>
        </w:numPr>
        <w:adjustRightInd w:val="0"/>
        <w:spacing w:line="276" w:lineRule="auto"/>
      </w:pPr>
      <w:r w:rsidRPr="00B90990">
        <w:t>Öğrenci başka bir yükseköğretim kurumunun yaz okulunda; bitirme, tasarım, staj, laboratuvar ve benzeri dersleri alamazlar.</w:t>
      </w:r>
    </w:p>
    <w:p w14:paraId="5EEEEE83" w14:textId="77777777" w:rsidR="00BA7A30" w:rsidRPr="00B90990" w:rsidRDefault="00BA7A30" w:rsidP="00D8191B">
      <w:pPr>
        <w:pStyle w:val="ListeParagraf"/>
        <w:adjustRightInd w:val="0"/>
        <w:spacing w:line="276" w:lineRule="auto"/>
        <w:ind w:left="360" w:firstLine="0"/>
      </w:pPr>
    </w:p>
    <w:p w14:paraId="61BAAA1D" w14:textId="7FEE2FDB" w:rsidR="00BA7A30" w:rsidRPr="00B90990" w:rsidRDefault="0058480D" w:rsidP="00BA7A30">
      <w:pPr>
        <w:pStyle w:val="ListeParagraf"/>
        <w:numPr>
          <w:ilvl w:val="0"/>
          <w:numId w:val="7"/>
        </w:numPr>
        <w:shd w:val="clear" w:color="auto" w:fill="FFFFFF"/>
        <w:spacing w:line="276" w:lineRule="auto"/>
        <w:rPr>
          <w:color w:val="101010"/>
          <w:lang w:eastAsia="tr-TR"/>
        </w:rPr>
      </w:pPr>
      <w:r w:rsidRPr="00B90990">
        <w:t>İngilizce Programına kayıtlı Öğrenciler, kendi programlarında yabancı dilde okutulan dersleri yaz öğretiminde aynı dilden almaları zorunludur.</w:t>
      </w:r>
    </w:p>
    <w:p w14:paraId="2E327F10" w14:textId="77777777" w:rsidR="000032EE" w:rsidRPr="00B90990" w:rsidRDefault="000032EE" w:rsidP="000032EE">
      <w:pPr>
        <w:pStyle w:val="ListeParagraf"/>
        <w:adjustRightInd w:val="0"/>
        <w:spacing w:line="276" w:lineRule="auto"/>
        <w:ind w:left="360" w:firstLine="0"/>
      </w:pPr>
    </w:p>
    <w:p w14:paraId="4F5C4D15" w14:textId="69644957" w:rsidR="00BA7A30" w:rsidRPr="00B90990" w:rsidRDefault="00825E68" w:rsidP="000032EE">
      <w:pPr>
        <w:pStyle w:val="ListeParagraf"/>
        <w:numPr>
          <w:ilvl w:val="0"/>
          <w:numId w:val="7"/>
        </w:numPr>
        <w:adjustRightInd w:val="0"/>
        <w:spacing w:line="276" w:lineRule="auto"/>
      </w:pPr>
      <w:r w:rsidRPr="00B90990">
        <w:t>Bölüm Başkanlıklarına herhangi bir başvuru yapmadan yaz okulunda farklı üniversitelerde ders alan öğrencilerin notları yaz okulu sonunda dikkate alınmayacaktır.</w:t>
      </w:r>
    </w:p>
    <w:p w14:paraId="5712CC84" w14:textId="77777777" w:rsidR="00BA7A30" w:rsidRPr="00B90990" w:rsidRDefault="00BA7A30" w:rsidP="00BA7A30">
      <w:pPr>
        <w:pStyle w:val="ListeParagraf"/>
        <w:adjustRightInd w:val="0"/>
        <w:spacing w:line="276" w:lineRule="auto"/>
        <w:ind w:left="360" w:firstLine="0"/>
      </w:pPr>
    </w:p>
    <w:p w14:paraId="05FFB149" w14:textId="28ED14DD" w:rsidR="00147B71" w:rsidRPr="00BD0C03" w:rsidRDefault="00D8191B" w:rsidP="00BD0C03">
      <w:pPr>
        <w:pStyle w:val="ListeParagraf"/>
        <w:numPr>
          <w:ilvl w:val="0"/>
          <w:numId w:val="7"/>
        </w:numPr>
        <w:adjustRightInd w:val="0"/>
        <w:spacing w:line="276" w:lineRule="auto"/>
      </w:pPr>
      <w:r w:rsidRPr="00B90990">
        <w:t xml:space="preserve">Alınan derslerin intibak işlemlerinin yapılabilmesi için, Yaz Okulunda alınan derslere ait not durum belgesinin, </w:t>
      </w:r>
      <w:r w:rsidR="002E048A">
        <w:t>2026-2027</w:t>
      </w:r>
      <w:r w:rsidRPr="00B90990">
        <w:t xml:space="preserve"> Öğretim Yılı Güz Yarıyılı derse yazılma dönemine kadar kayıtlı olunan </w:t>
      </w:r>
      <w:r w:rsidRPr="001A220C">
        <w:t>bölüme teslim edilmesi</w:t>
      </w:r>
      <w:r w:rsidRPr="00B90990">
        <w:t xml:space="preserve"> gerekmektedir.</w:t>
      </w:r>
    </w:p>
    <w:sectPr w:rsidR="00147B71" w:rsidRPr="00BD0C03" w:rsidSect="00D819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13E71"/>
    <w:multiLevelType w:val="hybridMultilevel"/>
    <w:tmpl w:val="F2AA2046"/>
    <w:lvl w:ilvl="0" w:tplc="72B0461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81C7879"/>
    <w:multiLevelType w:val="hybridMultilevel"/>
    <w:tmpl w:val="92228E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BC7C87"/>
    <w:multiLevelType w:val="hybridMultilevel"/>
    <w:tmpl w:val="9A2E7D9A"/>
    <w:lvl w:ilvl="0" w:tplc="82FEEC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F448B1"/>
    <w:multiLevelType w:val="hybridMultilevel"/>
    <w:tmpl w:val="D2548146"/>
    <w:lvl w:ilvl="0" w:tplc="7EA4D0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5415514"/>
    <w:multiLevelType w:val="hybridMultilevel"/>
    <w:tmpl w:val="0630B9B8"/>
    <w:lvl w:ilvl="0" w:tplc="F7D440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1B0210"/>
    <w:multiLevelType w:val="hybridMultilevel"/>
    <w:tmpl w:val="9BC2D012"/>
    <w:lvl w:ilvl="0" w:tplc="FACE451A">
      <w:start w:val="2"/>
      <w:numFmt w:val="decimal"/>
      <w:lvlText w:val="(%1)"/>
      <w:lvlJc w:val="left"/>
      <w:pPr>
        <w:ind w:left="107" w:hanging="375"/>
      </w:pPr>
      <w:rPr>
        <w:rFonts w:ascii="Times New Roman" w:eastAsia="Times New Roman" w:hAnsi="Times New Roman" w:cs="Times New Roman" w:hint="default"/>
        <w:w w:val="99"/>
        <w:sz w:val="20"/>
        <w:szCs w:val="20"/>
        <w:lang w:val="tr-TR" w:eastAsia="en-US" w:bidi="ar-SA"/>
      </w:rPr>
    </w:lvl>
    <w:lvl w:ilvl="1" w:tplc="57A02902">
      <w:numFmt w:val="bullet"/>
      <w:lvlText w:val="•"/>
      <w:lvlJc w:val="left"/>
      <w:pPr>
        <w:ind w:left="1023" w:hanging="375"/>
      </w:pPr>
      <w:rPr>
        <w:rFonts w:hint="default"/>
        <w:lang w:val="tr-TR" w:eastAsia="en-US" w:bidi="ar-SA"/>
      </w:rPr>
    </w:lvl>
    <w:lvl w:ilvl="2" w:tplc="AA2E4804">
      <w:numFmt w:val="bullet"/>
      <w:lvlText w:val="•"/>
      <w:lvlJc w:val="left"/>
      <w:pPr>
        <w:ind w:left="1947" w:hanging="375"/>
      </w:pPr>
      <w:rPr>
        <w:rFonts w:hint="default"/>
        <w:lang w:val="tr-TR" w:eastAsia="en-US" w:bidi="ar-SA"/>
      </w:rPr>
    </w:lvl>
    <w:lvl w:ilvl="3" w:tplc="2384D30E">
      <w:numFmt w:val="bullet"/>
      <w:lvlText w:val="•"/>
      <w:lvlJc w:val="left"/>
      <w:pPr>
        <w:ind w:left="2871" w:hanging="375"/>
      </w:pPr>
      <w:rPr>
        <w:rFonts w:hint="default"/>
        <w:lang w:val="tr-TR" w:eastAsia="en-US" w:bidi="ar-SA"/>
      </w:rPr>
    </w:lvl>
    <w:lvl w:ilvl="4" w:tplc="7D606B6E">
      <w:numFmt w:val="bullet"/>
      <w:lvlText w:val="•"/>
      <w:lvlJc w:val="left"/>
      <w:pPr>
        <w:ind w:left="3795" w:hanging="375"/>
      </w:pPr>
      <w:rPr>
        <w:rFonts w:hint="default"/>
        <w:lang w:val="tr-TR" w:eastAsia="en-US" w:bidi="ar-SA"/>
      </w:rPr>
    </w:lvl>
    <w:lvl w:ilvl="5" w:tplc="F9FA799A">
      <w:numFmt w:val="bullet"/>
      <w:lvlText w:val="•"/>
      <w:lvlJc w:val="left"/>
      <w:pPr>
        <w:ind w:left="4719" w:hanging="375"/>
      </w:pPr>
      <w:rPr>
        <w:rFonts w:hint="default"/>
        <w:lang w:val="tr-TR" w:eastAsia="en-US" w:bidi="ar-SA"/>
      </w:rPr>
    </w:lvl>
    <w:lvl w:ilvl="6" w:tplc="78885D86">
      <w:numFmt w:val="bullet"/>
      <w:lvlText w:val="•"/>
      <w:lvlJc w:val="left"/>
      <w:pPr>
        <w:ind w:left="5643" w:hanging="375"/>
      </w:pPr>
      <w:rPr>
        <w:rFonts w:hint="default"/>
        <w:lang w:val="tr-TR" w:eastAsia="en-US" w:bidi="ar-SA"/>
      </w:rPr>
    </w:lvl>
    <w:lvl w:ilvl="7" w:tplc="49CC930A">
      <w:numFmt w:val="bullet"/>
      <w:lvlText w:val="•"/>
      <w:lvlJc w:val="left"/>
      <w:pPr>
        <w:ind w:left="6567" w:hanging="375"/>
      </w:pPr>
      <w:rPr>
        <w:rFonts w:hint="default"/>
        <w:lang w:val="tr-TR" w:eastAsia="en-US" w:bidi="ar-SA"/>
      </w:rPr>
    </w:lvl>
    <w:lvl w:ilvl="8" w:tplc="7D6C10D2">
      <w:numFmt w:val="bullet"/>
      <w:lvlText w:val="•"/>
      <w:lvlJc w:val="left"/>
      <w:pPr>
        <w:ind w:left="7491" w:hanging="375"/>
      </w:pPr>
      <w:rPr>
        <w:rFonts w:hint="default"/>
        <w:lang w:val="tr-TR" w:eastAsia="en-US" w:bidi="ar-SA"/>
      </w:rPr>
    </w:lvl>
  </w:abstractNum>
  <w:abstractNum w:abstractNumId="6" w15:restartNumberingAfterBreak="0">
    <w:nsid w:val="6424787C"/>
    <w:multiLevelType w:val="hybridMultilevel"/>
    <w:tmpl w:val="1E7CF728"/>
    <w:lvl w:ilvl="0" w:tplc="041F000F">
      <w:start w:val="1"/>
      <w:numFmt w:val="decimal"/>
      <w:lvlText w:val="%1."/>
      <w:lvlJc w:val="left"/>
      <w:pPr>
        <w:ind w:left="1210" w:hanging="360"/>
      </w:pPr>
    </w:lvl>
    <w:lvl w:ilvl="1" w:tplc="041F0019">
      <w:start w:val="1"/>
      <w:numFmt w:val="lowerLetter"/>
      <w:lvlText w:val="%2."/>
      <w:lvlJc w:val="left"/>
      <w:pPr>
        <w:ind w:left="1930" w:hanging="360"/>
      </w:pPr>
    </w:lvl>
    <w:lvl w:ilvl="2" w:tplc="041F001B">
      <w:start w:val="1"/>
      <w:numFmt w:val="lowerRoman"/>
      <w:lvlText w:val="%3."/>
      <w:lvlJc w:val="right"/>
      <w:pPr>
        <w:ind w:left="2650" w:hanging="180"/>
      </w:pPr>
    </w:lvl>
    <w:lvl w:ilvl="3" w:tplc="041F000F" w:tentative="1">
      <w:start w:val="1"/>
      <w:numFmt w:val="decimal"/>
      <w:lvlText w:val="%4."/>
      <w:lvlJc w:val="left"/>
      <w:pPr>
        <w:ind w:left="3370" w:hanging="360"/>
      </w:pPr>
    </w:lvl>
    <w:lvl w:ilvl="4" w:tplc="041F0019" w:tentative="1">
      <w:start w:val="1"/>
      <w:numFmt w:val="lowerLetter"/>
      <w:lvlText w:val="%5."/>
      <w:lvlJc w:val="left"/>
      <w:pPr>
        <w:ind w:left="4090" w:hanging="360"/>
      </w:pPr>
    </w:lvl>
    <w:lvl w:ilvl="5" w:tplc="041F001B" w:tentative="1">
      <w:start w:val="1"/>
      <w:numFmt w:val="lowerRoman"/>
      <w:lvlText w:val="%6."/>
      <w:lvlJc w:val="right"/>
      <w:pPr>
        <w:ind w:left="4810" w:hanging="180"/>
      </w:pPr>
    </w:lvl>
    <w:lvl w:ilvl="6" w:tplc="041F000F" w:tentative="1">
      <w:start w:val="1"/>
      <w:numFmt w:val="decimal"/>
      <w:lvlText w:val="%7."/>
      <w:lvlJc w:val="left"/>
      <w:pPr>
        <w:ind w:left="5530" w:hanging="360"/>
      </w:pPr>
    </w:lvl>
    <w:lvl w:ilvl="7" w:tplc="041F0019" w:tentative="1">
      <w:start w:val="1"/>
      <w:numFmt w:val="lowerLetter"/>
      <w:lvlText w:val="%8."/>
      <w:lvlJc w:val="left"/>
      <w:pPr>
        <w:ind w:left="6250" w:hanging="360"/>
      </w:pPr>
    </w:lvl>
    <w:lvl w:ilvl="8" w:tplc="041F001B" w:tentative="1">
      <w:start w:val="1"/>
      <w:numFmt w:val="lowerRoman"/>
      <w:lvlText w:val="%9."/>
      <w:lvlJc w:val="right"/>
      <w:pPr>
        <w:ind w:left="6970" w:hanging="180"/>
      </w:pPr>
    </w:lvl>
  </w:abstractNum>
  <w:num w:numId="1">
    <w:abstractNumId w:val="5"/>
  </w:num>
  <w:num w:numId="2">
    <w:abstractNumId w:val="4"/>
  </w:num>
  <w:num w:numId="3">
    <w:abstractNumId w:val="3"/>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A17"/>
    <w:rsid w:val="000032EE"/>
    <w:rsid w:val="00050681"/>
    <w:rsid w:val="00061445"/>
    <w:rsid w:val="00122EB4"/>
    <w:rsid w:val="001251E5"/>
    <w:rsid w:val="00147B71"/>
    <w:rsid w:val="001A220C"/>
    <w:rsid w:val="001B0117"/>
    <w:rsid w:val="002C13D5"/>
    <w:rsid w:val="002C7975"/>
    <w:rsid w:val="002D36C1"/>
    <w:rsid w:val="002D6B7E"/>
    <w:rsid w:val="002E048A"/>
    <w:rsid w:val="003D75C8"/>
    <w:rsid w:val="004157E0"/>
    <w:rsid w:val="00465F25"/>
    <w:rsid w:val="005663CA"/>
    <w:rsid w:val="0058480D"/>
    <w:rsid w:val="0058744C"/>
    <w:rsid w:val="005D4786"/>
    <w:rsid w:val="005D73BD"/>
    <w:rsid w:val="005D77BA"/>
    <w:rsid w:val="006058B6"/>
    <w:rsid w:val="00607BC5"/>
    <w:rsid w:val="00613307"/>
    <w:rsid w:val="0063290E"/>
    <w:rsid w:val="0063512D"/>
    <w:rsid w:val="00650D9F"/>
    <w:rsid w:val="006B01E7"/>
    <w:rsid w:val="006C3311"/>
    <w:rsid w:val="006D0808"/>
    <w:rsid w:val="006E3B86"/>
    <w:rsid w:val="007005EE"/>
    <w:rsid w:val="0071093B"/>
    <w:rsid w:val="00715BF5"/>
    <w:rsid w:val="007A668B"/>
    <w:rsid w:val="00825E68"/>
    <w:rsid w:val="008877B8"/>
    <w:rsid w:val="00892102"/>
    <w:rsid w:val="008E16BA"/>
    <w:rsid w:val="009214D6"/>
    <w:rsid w:val="00994A01"/>
    <w:rsid w:val="009B4062"/>
    <w:rsid w:val="009F6A17"/>
    <w:rsid w:val="00A01E9A"/>
    <w:rsid w:val="00A2426A"/>
    <w:rsid w:val="00A4359A"/>
    <w:rsid w:val="00A56465"/>
    <w:rsid w:val="00A8157A"/>
    <w:rsid w:val="00AA3973"/>
    <w:rsid w:val="00AB4962"/>
    <w:rsid w:val="00AF0DE7"/>
    <w:rsid w:val="00B06117"/>
    <w:rsid w:val="00B55C9A"/>
    <w:rsid w:val="00B90990"/>
    <w:rsid w:val="00B949B6"/>
    <w:rsid w:val="00BA7A30"/>
    <w:rsid w:val="00BD0782"/>
    <w:rsid w:val="00BD0A90"/>
    <w:rsid w:val="00BD0C03"/>
    <w:rsid w:val="00C17C80"/>
    <w:rsid w:val="00C83971"/>
    <w:rsid w:val="00C857CF"/>
    <w:rsid w:val="00C96ED3"/>
    <w:rsid w:val="00CD2DAD"/>
    <w:rsid w:val="00D02FCF"/>
    <w:rsid w:val="00D27667"/>
    <w:rsid w:val="00D63B83"/>
    <w:rsid w:val="00D8191B"/>
    <w:rsid w:val="00E97158"/>
    <w:rsid w:val="00F020AE"/>
    <w:rsid w:val="00F1029A"/>
    <w:rsid w:val="00F2342D"/>
    <w:rsid w:val="00F91F7E"/>
    <w:rsid w:val="00F936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F7DB"/>
  <w15:chartTrackingRefBased/>
  <w15:docId w15:val="{C7C3E027-FC13-4C35-8AAB-E56A6243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061445"/>
    <w:pPr>
      <w:widowControl w:val="0"/>
      <w:autoSpaceDE w:val="0"/>
      <w:autoSpaceDN w:val="0"/>
      <w:spacing w:after="0" w:line="240" w:lineRule="auto"/>
      <w:ind w:left="107" w:firstLine="739"/>
      <w:jc w:val="both"/>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uiPriority w:val="1"/>
    <w:rsid w:val="00061445"/>
    <w:rPr>
      <w:rFonts w:ascii="Times New Roman" w:eastAsia="Times New Roman" w:hAnsi="Times New Roman" w:cs="Times New Roman"/>
      <w:sz w:val="20"/>
      <w:szCs w:val="20"/>
    </w:rPr>
  </w:style>
  <w:style w:type="paragraph" w:styleId="ListeParagraf">
    <w:name w:val="List Paragraph"/>
    <w:basedOn w:val="Normal"/>
    <w:uiPriority w:val="34"/>
    <w:qFormat/>
    <w:rsid w:val="00061445"/>
    <w:pPr>
      <w:widowControl w:val="0"/>
      <w:autoSpaceDE w:val="0"/>
      <w:autoSpaceDN w:val="0"/>
      <w:spacing w:after="0" w:line="240" w:lineRule="auto"/>
      <w:ind w:left="107" w:firstLine="739"/>
      <w:jc w:val="both"/>
    </w:pPr>
    <w:rPr>
      <w:rFonts w:ascii="Times New Roman" w:eastAsia="Times New Roman" w:hAnsi="Times New Roman" w:cs="Times New Roman"/>
    </w:rPr>
  </w:style>
  <w:style w:type="paragraph" w:customStyle="1" w:styleId="Default">
    <w:name w:val="Default"/>
    <w:rsid w:val="00B55C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492</Words>
  <Characters>2809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ZEYNEP YILMAZ</cp:lastModifiedBy>
  <cp:revision>11</cp:revision>
  <dcterms:created xsi:type="dcterms:W3CDTF">2026-06-05T11:46:00Z</dcterms:created>
  <dcterms:modified xsi:type="dcterms:W3CDTF">2026-06-10T11:05:00Z</dcterms:modified>
</cp:coreProperties>
</file>